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38" w:rsidRDefault="008138DC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38">
        <w:rPr>
          <w:rFonts w:ascii="Times New Roman" w:hAnsi="Times New Roman" w:cs="Times New Roman"/>
          <w:b/>
          <w:sz w:val="32"/>
          <w:szCs w:val="32"/>
        </w:rPr>
        <w:t xml:space="preserve">План дистанционной работы </w:t>
      </w:r>
    </w:p>
    <w:p w:rsidR="00190F27" w:rsidRPr="00423138" w:rsidRDefault="008138DC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38">
        <w:rPr>
          <w:rFonts w:ascii="Times New Roman" w:hAnsi="Times New Roman" w:cs="Times New Roman"/>
          <w:b/>
          <w:sz w:val="32"/>
          <w:szCs w:val="32"/>
        </w:rPr>
        <w:t>с детьми среднего возраста на неделю.</w:t>
      </w:r>
    </w:p>
    <w:p w:rsidR="008138DC" w:rsidRDefault="00AE092C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«Пасха</w:t>
      </w:r>
      <w:r w:rsidR="008138DC" w:rsidRPr="00423138">
        <w:rPr>
          <w:rFonts w:ascii="Times New Roman" w:hAnsi="Times New Roman" w:cs="Times New Roman"/>
          <w:b/>
          <w:sz w:val="32"/>
          <w:szCs w:val="32"/>
        </w:rPr>
        <w:t>»</w:t>
      </w:r>
    </w:p>
    <w:p w:rsidR="00F5021F" w:rsidRPr="00423138" w:rsidRDefault="00F5021F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8DC" w:rsidRPr="00423138" w:rsidRDefault="008138DC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 xml:space="preserve">1. Беседы </w:t>
      </w:r>
    </w:p>
    <w:p w:rsidR="008138DC" w:rsidRPr="008138DC" w:rsidRDefault="008138DC">
      <w:pPr>
        <w:rPr>
          <w:rFonts w:ascii="Times New Roman" w:hAnsi="Times New Roman" w:cs="Times New Roman"/>
          <w:sz w:val="28"/>
          <w:szCs w:val="28"/>
        </w:rPr>
      </w:pPr>
      <w:r w:rsidRPr="008138DC">
        <w:rPr>
          <w:rFonts w:ascii="Times New Roman" w:hAnsi="Times New Roman" w:cs="Times New Roman"/>
          <w:sz w:val="28"/>
          <w:szCs w:val="28"/>
        </w:rPr>
        <w:t>«</w:t>
      </w:r>
      <w:r w:rsidR="00AE092C">
        <w:rPr>
          <w:rFonts w:ascii="Times New Roman" w:hAnsi="Times New Roman" w:cs="Times New Roman"/>
          <w:sz w:val="28"/>
          <w:szCs w:val="28"/>
        </w:rPr>
        <w:t>Что такое Пасха?»</w:t>
      </w:r>
    </w:p>
    <w:p w:rsidR="008138DC" w:rsidRPr="008138DC" w:rsidRDefault="008138DC">
      <w:pPr>
        <w:rPr>
          <w:rFonts w:ascii="Times New Roman" w:hAnsi="Times New Roman" w:cs="Times New Roman"/>
          <w:sz w:val="28"/>
          <w:szCs w:val="28"/>
        </w:rPr>
      </w:pPr>
      <w:r w:rsidRPr="008138DC">
        <w:rPr>
          <w:rFonts w:ascii="Times New Roman" w:hAnsi="Times New Roman" w:cs="Times New Roman"/>
          <w:sz w:val="28"/>
          <w:szCs w:val="28"/>
        </w:rPr>
        <w:t>Цель:</w:t>
      </w:r>
      <w:r w:rsidR="00AE092C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 у дошкольников о православном народном празднике Светлой Пасхи</w:t>
      </w:r>
      <w:r w:rsidRPr="008138DC">
        <w:rPr>
          <w:rFonts w:ascii="Times New Roman" w:hAnsi="Times New Roman" w:cs="Times New Roman"/>
          <w:sz w:val="28"/>
          <w:szCs w:val="28"/>
        </w:rPr>
        <w:t>.</w:t>
      </w:r>
    </w:p>
    <w:p w:rsidR="008138DC" w:rsidRDefault="008138DC">
      <w:pPr>
        <w:rPr>
          <w:rFonts w:ascii="Times New Roman" w:hAnsi="Times New Roman" w:cs="Times New Roman"/>
          <w:sz w:val="28"/>
          <w:szCs w:val="28"/>
        </w:rPr>
      </w:pPr>
      <w:r w:rsidRPr="008138DC">
        <w:rPr>
          <w:rFonts w:ascii="Times New Roman" w:hAnsi="Times New Roman" w:cs="Times New Roman"/>
          <w:sz w:val="28"/>
          <w:szCs w:val="28"/>
        </w:rPr>
        <w:t>«</w:t>
      </w:r>
      <w:r w:rsidR="00AE092C">
        <w:rPr>
          <w:rFonts w:ascii="Times New Roman" w:hAnsi="Times New Roman" w:cs="Times New Roman"/>
          <w:sz w:val="28"/>
          <w:szCs w:val="28"/>
        </w:rPr>
        <w:t>Как празднуют Пасху в разных уголках мира»,</w:t>
      </w:r>
    </w:p>
    <w:p w:rsidR="00AE092C" w:rsidRPr="008138DC" w:rsidRDefault="00AE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«Пасхальные традиции»</w:t>
      </w:r>
    </w:p>
    <w:p w:rsidR="00335F78" w:rsidRDefault="008138DC">
      <w:pPr>
        <w:rPr>
          <w:rFonts w:ascii="Times New Roman" w:hAnsi="Times New Roman" w:cs="Times New Roman"/>
          <w:sz w:val="28"/>
          <w:szCs w:val="28"/>
        </w:rPr>
      </w:pPr>
      <w:r w:rsidRPr="008138D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35F78">
        <w:rPr>
          <w:rFonts w:ascii="Times New Roman" w:hAnsi="Times New Roman" w:cs="Times New Roman"/>
          <w:sz w:val="28"/>
          <w:szCs w:val="28"/>
        </w:rPr>
        <w:t>познакомить детей с православным праздником, с его историей. Развивать интерес к культуре предков.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8138DC" w:rsidRPr="00423138" w:rsidRDefault="008138DC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2.НОД</w:t>
      </w:r>
    </w:p>
    <w:p w:rsidR="008138DC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Математическое развитие (упражнять в счете до пяти, закреплять название геометрических фигур).</w:t>
      </w:r>
      <w:r w:rsidR="00335F78">
        <w:rPr>
          <w:rFonts w:ascii="Times New Roman" w:hAnsi="Times New Roman" w:cs="Times New Roman"/>
          <w:sz w:val="28"/>
          <w:szCs w:val="28"/>
        </w:rPr>
        <w:t xml:space="preserve"> Дидактическая игра «Собери картинку» (Пасхальные сюжеты), «Найди отличие», «Что дальше?» (закреплять знания о частях суток), «Пасхальное яичко» (развивать умение выкладывать узор по образцу).</w:t>
      </w:r>
    </w:p>
    <w:p w:rsidR="00335F78" w:rsidRDefault="0033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грамотности </w:t>
      </w:r>
    </w:p>
    <w:p w:rsidR="00335F78" w:rsidRDefault="0033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обсуждение рассказа «Самый лучший подарок»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М.Терентьева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чтение русской народной сказки «Золотое веретено», «Петушок и бобовое зернышко»;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А.Плещеев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«Христос Воскрес».</w:t>
      </w:r>
    </w:p>
    <w:p w:rsidR="00335F78" w:rsidRDefault="00335F78">
      <w:pPr>
        <w:rPr>
          <w:rFonts w:ascii="Times New Roman" w:hAnsi="Times New Roman" w:cs="Times New Roman"/>
          <w:sz w:val="28"/>
          <w:szCs w:val="28"/>
        </w:rPr>
      </w:pPr>
    </w:p>
    <w:p w:rsidR="008138DC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F78">
        <w:rPr>
          <w:rFonts w:ascii="Times New Roman" w:hAnsi="Times New Roman" w:cs="Times New Roman"/>
          <w:sz w:val="28"/>
          <w:szCs w:val="28"/>
        </w:rPr>
        <w:t>Рассматривание пасхальных открыток и картинок.</w:t>
      </w:r>
    </w:p>
    <w:p w:rsidR="008138DC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иллюстраций, фотографий с видами природы весной (расширять знания о сезонных изменениях).</w:t>
      </w:r>
    </w:p>
    <w:p w:rsidR="008138DC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Ситуативный разговор «К нам пришла весна» (способствовать формированию развитию </w:t>
      </w:r>
      <w:r w:rsidR="00513811">
        <w:rPr>
          <w:rFonts w:ascii="Times New Roman" w:hAnsi="Times New Roman" w:cs="Times New Roman"/>
          <w:sz w:val="28"/>
          <w:szCs w:val="28"/>
        </w:rPr>
        <w:t>речи как средство обучения; развивать понимание речи и активизировать словарь).</w:t>
      </w:r>
    </w:p>
    <w:p w:rsidR="00513811" w:rsidRDefault="0051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Речевые игры «Так бывает или нет?» (развивать логическое мышление, умение замечать последовательность в суждениях); </w:t>
      </w:r>
    </w:p>
    <w:p w:rsidR="00513811" w:rsidRDefault="0051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«Солнышко- ведрышко» (приобщать детей к русскому народному фольклору).</w:t>
      </w:r>
      <w:r w:rsidR="00ED6F9A">
        <w:rPr>
          <w:rFonts w:ascii="Times New Roman" w:hAnsi="Times New Roman" w:cs="Times New Roman"/>
          <w:sz w:val="28"/>
          <w:szCs w:val="28"/>
        </w:rPr>
        <w:t xml:space="preserve"> Дидактическая игра «Скажи правильно» (упражнять в подборе глаголов).</w:t>
      </w:r>
    </w:p>
    <w:p w:rsidR="00513811" w:rsidRDefault="0051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Ситуативная беседа «Признаки весны» (способствовать расширению представлений о характерных особенностях времени года –весна).</w:t>
      </w:r>
    </w:p>
    <w:p w:rsidR="00513811" w:rsidRDefault="0051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Пальчиковые игры «Весна шагает», «Наши алые цветки» (развитие мелкой моторики рук, развитие речи).</w:t>
      </w:r>
    </w:p>
    <w:p w:rsidR="00ED6F9A" w:rsidRDefault="00ED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(Нетрадиционный способ). Ватными палочками «Украшение пасхальных яиц (развивать у детей художественно-творческие способности).</w:t>
      </w:r>
    </w:p>
    <w:p w:rsidR="00423138" w:rsidRDefault="0042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Обведение и штри</w:t>
      </w:r>
      <w:r w:rsidR="00ED6F9A">
        <w:rPr>
          <w:rFonts w:ascii="Times New Roman" w:hAnsi="Times New Roman" w:cs="Times New Roman"/>
          <w:sz w:val="28"/>
          <w:szCs w:val="28"/>
        </w:rPr>
        <w:t>ховка трафаретов по теме: «Пасха</w:t>
      </w:r>
      <w:r>
        <w:rPr>
          <w:rFonts w:ascii="Times New Roman" w:hAnsi="Times New Roman" w:cs="Times New Roman"/>
          <w:sz w:val="28"/>
          <w:szCs w:val="28"/>
        </w:rPr>
        <w:t>», раскраски «</w:t>
      </w:r>
      <w:r w:rsidR="00ED6F9A">
        <w:rPr>
          <w:rFonts w:ascii="Times New Roman" w:hAnsi="Times New Roman" w:cs="Times New Roman"/>
          <w:sz w:val="28"/>
          <w:szCs w:val="28"/>
        </w:rPr>
        <w:t>Пасхальные сюжеты</w:t>
      </w:r>
      <w:r>
        <w:rPr>
          <w:rFonts w:ascii="Times New Roman" w:hAnsi="Times New Roman" w:cs="Times New Roman"/>
          <w:sz w:val="28"/>
          <w:szCs w:val="28"/>
        </w:rPr>
        <w:t>» (развитие мелкой моторики рук и творческих способностей детей).</w:t>
      </w:r>
    </w:p>
    <w:p w:rsidR="00423138" w:rsidRDefault="00ED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Аппликация «Пасхальное яйцо». 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423138" w:rsidRPr="00423138" w:rsidRDefault="00423138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3. Физическое развитие</w:t>
      </w:r>
    </w:p>
    <w:p w:rsidR="00513811" w:rsidRDefault="0042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менять направление и скорость движений по сигналу; внимание; умение имитировать движения; формировать потребность в двигательной активности, закреплять навыки в прыжках с продвижением вперед. 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423138" w:rsidRDefault="00423138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4. Музыкальное развитие</w:t>
      </w:r>
    </w:p>
    <w:p w:rsidR="00423138" w:rsidRDefault="00423138">
      <w:pPr>
        <w:rPr>
          <w:rFonts w:ascii="Times New Roman" w:hAnsi="Times New Roman" w:cs="Times New Roman"/>
          <w:sz w:val="28"/>
          <w:szCs w:val="28"/>
        </w:rPr>
      </w:pPr>
      <w:r w:rsidRPr="00423138">
        <w:rPr>
          <w:rFonts w:ascii="Times New Roman" w:hAnsi="Times New Roman" w:cs="Times New Roman"/>
          <w:sz w:val="28"/>
          <w:szCs w:val="28"/>
        </w:rPr>
        <w:t xml:space="preserve">Слушание </w:t>
      </w:r>
      <w:r w:rsidR="00ED6F9A">
        <w:rPr>
          <w:rFonts w:ascii="Times New Roman" w:hAnsi="Times New Roman" w:cs="Times New Roman"/>
          <w:sz w:val="28"/>
          <w:szCs w:val="28"/>
        </w:rPr>
        <w:t>музыкального фрагмента- фонограммы колокольного звона, «</w:t>
      </w:r>
      <w:proofErr w:type="gramStart"/>
      <w:r w:rsidR="00ED6F9A">
        <w:rPr>
          <w:rFonts w:ascii="Times New Roman" w:hAnsi="Times New Roman" w:cs="Times New Roman"/>
          <w:sz w:val="28"/>
          <w:szCs w:val="28"/>
        </w:rPr>
        <w:t>Ах,  ты</w:t>
      </w:r>
      <w:proofErr w:type="gramEnd"/>
      <w:r w:rsidR="00ED6F9A">
        <w:rPr>
          <w:rFonts w:ascii="Times New Roman" w:hAnsi="Times New Roman" w:cs="Times New Roman"/>
          <w:sz w:val="28"/>
          <w:szCs w:val="28"/>
        </w:rPr>
        <w:t>, береза» (русская народная мелодия). С</w:t>
      </w:r>
      <w:r w:rsidR="00F561EA">
        <w:rPr>
          <w:rFonts w:ascii="Times New Roman" w:hAnsi="Times New Roman" w:cs="Times New Roman"/>
          <w:sz w:val="28"/>
          <w:szCs w:val="28"/>
        </w:rPr>
        <w:t>пособствовать развитию интереса, желания слушать к музыке, подпевать, выполнять пр</w:t>
      </w:r>
      <w:r w:rsidR="00ED6F9A">
        <w:rPr>
          <w:rFonts w:ascii="Times New Roman" w:hAnsi="Times New Roman" w:cs="Times New Roman"/>
          <w:sz w:val="28"/>
          <w:szCs w:val="28"/>
        </w:rPr>
        <w:t>остейшие танцевальные движения.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F561EA" w:rsidRDefault="00F561EA">
      <w:pPr>
        <w:rPr>
          <w:rFonts w:ascii="Times New Roman" w:hAnsi="Times New Roman" w:cs="Times New Roman"/>
          <w:b/>
          <w:sz w:val="28"/>
          <w:szCs w:val="28"/>
        </w:rPr>
      </w:pPr>
      <w:r w:rsidRPr="00F561EA">
        <w:rPr>
          <w:rFonts w:ascii="Times New Roman" w:hAnsi="Times New Roman" w:cs="Times New Roman"/>
          <w:b/>
          <w:sz w:val="28"/>
          <w:szCs w:val="28"/>
        </w:rPr>
        <w:t>5. Подвижные игры</w:t>
      </w:r>
    </w:p>
    <w:p w:rsidR="00F561EA" w:rsidRDefault="00F5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«Веснянка», «Зайцы и волк», «Воробушки и кот», «Птички в гнездах» (учить быстро выполнять движения по сигналу. Развитие движений «Пройди по мостику» (развивать координацию, равновесие), «С кочки на кочку» (упражнять в прыжках на двух ногах).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891741" w:rsidRDefault="00F56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Дидактические </w:t>
      </w:r>
      <w:r w:rsidRPr="00F561EA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F561EA" w:rsidRDefault="00F561EA" w:rsidP="00ED6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Д-И: «Зима или весна» (расширять знания о временах года), «Доскажи» (развивать внимание, память, устную речь), «Бывает – не бывает» (развивать память, внимание, мышление), «Четыре времени года» (закрепить знания о временах года, их последовательность); Игровое упражнение «Скажи со словом весенний» (учить подбирать нужные по смыслу слова и согласовывать их с существительными); настольная игра «Времена года» (закрепить правило игры в лото); дидактическое упражнение «Подбери соответствующую картинку" (закрепить знания о признаках весны</w:t>
      </w:r>
      <w:r w:rsidR="00F5021F">
        <w:rPr>
          <w:rFonts w:ascii="Times New Roman" w:hAnsi="Times New Roman" w:cs="Times New Roman"/>
          <w:sz w:val="28"/>
          <w:szCs w:val="28"/>
        </w:rPr>
        <w:t>).</w:t>
      </w:r>
    </w:p>
    <w:p w:rsidR="00ED6F9A" w:rsidRDefault="00ED6F9A" w:rsidP="00ED6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Пасхальные игры «Катание яиц», «Найди яйцо», «Крутись яйцо».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891741" w:rsidRPr="00891741" w:rsidRDefault="00F502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Наблюдения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птицами (воспитывать заботливое отношение к птицам, закреплять знания о том, какие птицы прилетают весной);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 w:rsidRPr="00F5021F">
        <w:rPr>
          <w:rFonts w:ascii="Times New Roman" w:hAnsi="Times New Roman" w:cs="Times New Roman"/>
          <w:sz w:val="28"/>
          <w:szCs w:val="28"/>
        </w:rPr>
        <w:t>2. За состоянием погоды</w:t>
      </w:r>
      <w:r>
        <w:rPr>
          <w:rFonts w:ascii="Times New Roman" w:hAnsi="Times New Roman" w:cs="Times New Roman"/>
          <w:sz w:val="28"/>
          <w:szCs w:val="28"/>
        </w:rPr>
        <w:t xml:space="preserve"> (обогащать знания детей о явлениях природы);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кустарниками и деревьями (учить узнавать и различать деревья и кустарники по характерным признакам);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небом (совершенствовать умение устанавливать причинно- следственные связи в природе);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 ветром (расширить и закрепить знания детей о неживой природе, продолжать знакомить со свойствами воздуха). </w:t>
      </w:r>
    </w:p>
    <w:p w:rsidR="00ED6F9A" w:rsidRDefault="00ED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Опытническая деятельность (свойства сырых и вареных яиц).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F5021F" w:rsidRDefault="00ED6F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Консультация</w:t>
      </w:r>
    </w:p>
    <w:p w:rsidR="00F5021F" w:rsidRP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6F9A">
        <w:rPr>
          <w:rFonts w:ascii="Times New Roman" w:hAnsi="Times New Roman" w:cs="Times New Roman"/>
          <w:sz w:val="28"/>
          <w:szCs w:val="28"/>
        </w:rPr>
        <w:t>Почему на Пасху красят и освещают яйца»</w:t>
      </w:r>
      <w:bookmarkStart w:id="0" w:name="_GoBack"/>
      <w:bookmarkEnd w:id="0"/>
    </w:p>
    <w:sectPr w:rsidR="00F5021F" w:rsidRPr="00F5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A4"/>
    <w:rsid w:val="00190F27"/>
    <w:rsid w:val="003216A4"/>
    <w:rsid w:val="00335F78"/>
    <w:rsid w:val="003B1000"/>
    <w:rsid w:val="00423138"/>
    <w:rsid w:val="00513811"/>
    <w:rsid w:val="008138DC"/>
    <w:rsid w:val="00891741"/>
    <w:rsid w:val="00AE092C"/>
    <w:rsid w:val="00ED6F9A"/>
    <w:rsid w:val="00F5021F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AAA6-56EB-4424-A0E2-D3F6C55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гурьева</dc:creator>
  <cp:keywords/>
  <dc:description/>
  <cp:lastModifiedBy>лариса гурьева</cp:lastModifiedBy>
  <cp:revision>5</cp:revision>
  <dcterms:created xsi:type="dcterms:W3CDTF">2020-04-06T13:51:00Z</dcterms:created>
  <dcterms:modified xsi:type="dcterms:W3CDTF">2020-04-13T10:13:00Z</dcterms:modified>
</cp:coreProperties>
</file>