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Интеллектуальные игры для развития мышления</w:t>
      </w:r>
    </w:p>
    <w:p>
      <w:pPr>
        <w:pStyle w:val="Heading1"/>
        <w:spacing w:before="249"/>
      </w:pPr>
      <w:r>
        <w:rPr/>
        <w:t>«Составь предложене»</w:t>
      </w:r>
    </w:p>
    <w:p>
      <w:pPr>
        <w:pStyle w:val="BodyText"/>
      </w:pPr>
      <w:r>
        <w:rPr/>
        <w:t>А) Ребенку предлагается придумать предложение с двумя задуманными словами, например:</w:t>
      </w:r>
    </w:p>
    <w:p>
      <w:pPr>
        <w:spacing w:before="45"/>
        <w:ind w:left="113" w:right="0" w:firstLine="0"/>
        <w:jc w:val="left"/>
        <w:rPr>
          <w:sz w:val="24"/>
        </w:rPr>
      </w:pPr>
      <w:r>
        <w:rPr>
          <w:i/>
          <w:sz w:val="24"/>
        </w:rPr>
        <w:t>самолет и ложка, дерево и дом, тарелка и лодка, солнце и рубашка </w:t>
      </w:r>
      <w:r>
        <w:rPr>
          <w:sz w:val="24"/>
        </w:rPr>
        <w:t>и т.д.</w:t>
      </w:r>
    </w:p>
    <w:p>
      <w:pPr>
        <w:pStyle w:val="BodyText"/>
        <w:spacing w:line="276" w:lineRule="auto"/>
        <w:ind w:right="122"/>
      </w:pPr>
      <w:r>
        <w:rPr/>
        <w:t>Б) Если ребенок легко справляется с придумыванием предложений по двум словам, предложите ему составить как можно больше предложений, используя три слова, не связанные друг с</w:t>
      </w:r>
    </w:p>
    <w:p>
      <w:pPr>
        <w:pStyle w:val="BodyText"/>
        <w:spacing w:line="276" w:lineRule="auto" w:before="1"/>
        <w:ind w:right="568"/>
      </w:pPr>
      <w:r>
        <w:rPr/>
        <w:t>другом по смыслу. Падеж слов можно менять, можно использовать в предложении и другие слова.</w:t>
      </w:r>
    </w:p>
    <w:p>
      <w:pPr>
        <w:spacing w:line="291" w:lineRule="exact" w:before="0"/>
        <w:ind w:left="113" w:right="0" w:firstLine="0"/>
        <w:jc w:val="left"/>
        <w:rPr>
          <w:i/>
          <w:sz w:val="24"/>
        </w:rPr>
      </w:pPr>
      <w:r>
        <w:rPr>
          <w:sz w:val="24"/>
        </w:rPr>
        <w:t>Например, даны слова: </w:t>
      </w:r>
      <w:r>
        <w:rPr>
          <w:i/>
          <w:sz w:val="24"/>
        </w:rPr>
        <w:t>озеро, карандаш, медведь.</w:t>
      </w:r>
    </w:p>
    <w:p>
      <w:pPr>
        <w:pStyle w:val="BodyText"/>
        <w:spacing w:before="45"/>
      </w:pPr>
      <w:r>
        <w:rPr/>
        <w:t>Ответы: 1. Медведь утопил в озере карандаш</w:t>
      </w:r>
    </w:p>
    <w:p>
      <w:pPr>
        <w:pStyle w:val="ListParagraph"/>
        <w:numPr>
          <w:ilvl w:val="0"/>
          <w:numId w:val="1"/>
        </w:numPr>
        <w:tabs>
          <w:tab w:pos="1221" w:val="left" w:leader="none"/>
        </w:tabs>
        <w:spacing w:line="240" w:lineRule="auto" w:before="44" w:after="0"/>
        <w:ind w:left="1220" w:right="0" w:hanging="239"/>
        <w:jc w:val="left"/>
        <w:rPr>
          <w:sz w:val="24"/>
        </w:rPr>
      </w:pPr>
      <w:r>
        <w:rPr>
          <w:sz w:val="24"/>
        </w:rPr>
        <w:t>Мальчик взял карандаш и нарисовал медведя, купающегося в</w:t>
      </w:r>
      <w:r>
        <w:rPr>
          <w:spacing w:val="-6"/>
          <w:sz w:val="24"/>
        </w:rPr>
        <w:t> </w:t>
      </w:r>
      <w:r>
        <w:rPr>
          <w:sz w:val="24"/>
        </w:rPr>
        <w:t>озере</w:t>
      </w:r>
    </w:p>
    <w:p>
      <w:pPr>
        <w:pStyle w:val="ListParagraph"/>
        <w:numPr>
          <w:ilvl w:val="0"/>
          <w:numId w:val="1"/>
        </w:numPr>
        <w:tabs>
          <w:tab w:pos="1221" w:val="left" w:leader="none"/>
        </w:tabs>
        <w:spacing w:line="240" w:lineRule="auto" w:before="45" w:after="0"/>
        <w:ind w:left="1220" w:right="0" w:hanging="239"/>
        <w:jc w:val="left"/>
        <w:rPr>
          <w:sz w:val="24"/>
        </w:rPr>
      </w:pPr>
      <w:r>
        <w:rPr>
          <w:sz w:val="24"/>
        </w:rPr>
        <w:t>Мальчик, тонкий как карандаш, стоял возле озера, которое ревело как</w:t>
      </w:r>
      <w:r>
        <w:rPr>
          <w:spacing w:val="-10"/>
          <w:sz w:val="24"/>
        </w:rPr>
        <w:t> </w:t>
      </w:r>
      <w:r>
        <w:rPr>
          <w:sz w:val="24"/>
        </w:rPr>
        <w:t>медведь.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Heading1"/>
      </w:pPr>
      <w:r>
        <w:rPr/>
        <w:t>«Скажи наоборот»</w:t>
      </w:r>
    </w:p>
    <w:p>
      <w:pPr>
        <w:pStyle w:val="BodyText"/>
        <w:tabs>
          <w:tab w:pos="2187" w:val="left" w:leader="none"/>
          <w:tab w:pos="2388" w:val="left" w:leader="none"/>
          <w:tab w:pos="2634" w:val="left" w:leader="none"/>
          <w:tab w:pos="2723" w:val="left" w:leader="none"/>
          <w:tab w:pos="2984" w:val="left" w:leader="none"/>
          <w:tab w:pos="4571" w:val="left" w:leader="none"/>
          <w:tab w:pos="4893" w:val="left" w:leader="none"/>
          <w:tab w:pos="5066" w:val="left" w:leader="none"/>
          <w:tab w:pos="5279" w:val="left" w:leader="none"/>
          <w:tab w:pos="5478" w:val="left" w:leader="none"/>
          <w:tab w:pos="6482" w:val="left" w:leader="none"/>
          <w:tab w:pos="6848" w:val="left" w:leader="none"/>
          <w:tab w:pos="7263" w:val="left" w:leader="none"/>
          <w:tab w:pos="7308" w:val="left" w:leader="none"/>
          <w:tab w:pos="7699" w:val="left" w:leader="none"/>
          <w:tab w:pos="7761" w:val="left" w:leader="none"/>
        </w:tabs>
        <w:spacing w:line="276" w:lineRule="auto" w:before="46"/>
        <w:ind w:right="769"/>
      </w:pPr>
      <w:r>
        <w:rPr/>
        <w:t>Ребенку называют первое слово из пары слов, и он должен подобрать глагол-антоним Входить</w:t>
      </w:r>
      <w:r>
        <w:rPr>
          <w:spacing w:val="-1"/>
        </w:rPr>
        <w:t> </w:t>
      </w:r>
      <w:r>
        <w:rPr/>
        <w:t>–выходить</w:t>
        <w:tab/>
        <w:tab/>
        <w:tab/>
        <w:t>Вбегать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выбегать</w:t>
        <w:tab/>
        <w:t>Прибегать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убегать</w:t>
        <w:tab/>
        <w:t>Привозить – увозить Прилетать</w:t>
      </w:r>
      <w:r>
        <w:rPr>
          <w:spacing w:val="-3"/>
        </w:rPr>
        <w:t> </w:t>
      </w:r>
      <w:r>
        <w:rPr/>
        <w:t>– улетать</w:t>
        <w:tab/>
        <w:tab/>
        <w:tab/>
        <w:tab/>
        <w:tab/>
        <w:t>Приходить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уходить</w:t>
        <w:tab/>
        <w:tab/>
        <w:tab/>
        <w:t>Подплывать – Отплывать Закрывать –</w:t>
      </w:r>
      <w:r>
        <w:rPr>
          <w:spacing w:val="-2"/>
        </w:rPr>
        <w:t> </w:t>
      </w:r>
      <w:r>
        <w:rPr/>
        <w:t>открывать</w:t>
        <w:tab/>
        <w:tab/>
        <w:t>Вставать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ложиться</w:t>
        <w:tab/>
        <w:tab/>
        <w:t>Давать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брать</w:t>
        <w:tab/>
        <w:t>Увеличивать – </w:t>
      </w:r>
      <w:r>
        <w:rPr>
          <w:spacing w:val="-3"/>
        </w:rPr>
        <w:t>уменьшать </w:t>
      </w:r>
      <w:r>
        <w:rPr/>
        <w:t>Медлить</w:t>
      </w:r>
      <w:r>
        <w:rPr>
          <w:spacing w:val="-2"/>
        </w:rPr>
        <w:t> </w:t>
      </w:r>
      <w:r>
        <w:rPr/>
        <w:t>– спешить</w:t>
        <w:tab/>
        <w:tab/>
        <w:t>Выигрывать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проигрывать</w:t>
        <w:tab/>
        <w:tab/>
        <w:t>Кричать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молчать</w:t>
        <w:tab/>
        <w:t>Найти – потерять Опускать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поднимать</w:t>
        <w:tab/>
        <w:tab/>
        <w:t>Покупать</w:t>
      </w:r>
      <w:r>
        <w:rPr>
          <w:spacing w:val="-3"/>
        </w:rPr>
        <w:t> </w:t>
      </w:r>
      <w:r>
        <w:rPr/>
        <w:t>– продавать</w:t>
        <w:tab/>
        <w:tab/>
        <w:t>Приезжать –</w:t>
      </w:r>
      <w:r>
        <w:rPr>
          <w:spacing w:val="-3"/>
        </w:rPr>
        <w:t> </w:t>
      </w:r>
      <w:r>
        <w:rPr/>
        <w:t>уезжать</w:t>
        <w:tab/>
        <w:tab/>
        <w:t>Спасать – губить Расти –</w:t>
      </w:r>
      <w:r>
        <w:rPr>
          <w:spacing w:val="-2"/>
        </w:rPr>
        <w:t> </w:t>
      </w:r>
      <w:r>
        <w:rPr/>
        <w:t>увядать</w:t>
        <w:tab/>
        <w:t>Говорить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молчать</w:t>
        <w:tab/>
        <w:t>Мириться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ссориться</w:t>
        <w:tab/>
        <w:tab/>
        <w:tab/>
        <w:t>Стареть – молодеть Улыбаться – хмуриться и т.</w:t>
      </w:r>
      <w:r>
        <w:rPr>
          <w:spacing w:val="-1"/>
        </w:rPr>
        <w:t> </w:t>
      </w:r>
      <w:r>
        <w:rPr/>
        <w:t>п.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Heading1"/>
      </w:pPr>
      <w:r>
        <w:rPr/>
        <w:t>«Чем похожи-непохожи?»</w:t>
      </w:r>
    </w:p>
    <w:p>
      <w:pPr>
        <w:pStyle w:val="BodyText"/>
        <w:tabs>
          <w:tab w:pos="4226" w:val="left" w:leader="none"/>
        </w:tabs>
        <w:spacing w:line="276" w:lineRule="auto" w:before="46"/>
        <w:ind w:left="658" w:right="4009" w:hanging="546"/>
      </w:pPr>
      <w:r>
        <w:rPr/>
        <w:t>Для сравнения предложите ребенку следующие пары слов: муха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бабочка</w:t>
        <w:tab/>
        <w:t>книга и</w:t>
      </w:r>
      <w:r>
        <w:rPr>
          <w:spacing w:val="-3"/>
        </w:rPr>
        <w:t> </w:t>
      </w:r>
      <w:r>
        <w:rPr/>
        <w:t>тетрадь</w:t>
      </w:r>
    </w:p>
    <w:p>
      <w:pPr>
        <w:pStyle w:val="BodyText"/>
        <w:tabs>
          <w:tab w:pos="4246" w:val="left" w:leader="none"/>
        </w:tabs>
        <w:spacing w:line="291" w:lineRule="exact" w:before="0"/>
        <w:ind w:left="658"/>
      </w:pPr>
      <w:r>
        <w:rPr/>
        <w:t>дом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избушка</w:t>
        <w:tab/>
        <w:t>вода и</w:t>
      </w:r>
      <w:r>
        <w:rPr>
          <w:spacing w:val="-1"/>
        </w:rPr>
        <w:t> </w:t>
      </w:r>
      <w:r>
        <w:rPr/>
        <w:t>молоко</w:t>
      </w:r>
    </w:p>
    <w:p>
      <w:pPr>
        <w:pStyle w:val="BodyText"/>
        <w:tabs>
          <w:tab w:pos="4271" w:val="left" w:leader="none"/>
        </w:tabs>
        <w:spacing w:before="45"/>
        <w:ind w:left="658"/>
      </w:pPr>
      <w:r>
        <w:rPr/>
        <w:t>стол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стулья</w:t>
        <w:tab/>
        <w:t>топор и</w:t>
      </w:r>
      <w:r>
        <w:rPr>
          <w:spacing w:val="-6"/>
        </w:rPr>
        <w:t> </w:t>
      </w:r>
      <w:r>
        <w:rPr/>
        <w:t>молоток</w:t>
      </w:r>
    </w:p>
    <w:p>
      <w:pPr>
        <w:pStyle w:val="BodyText"/>
        <w:tabs>
          <w:tab w:pos="4275" w:val="left" w:leader="none"/>
        </w:tabs>
        <w:ind w:left="658"/>
      </w:pPr>
      <w:r>
        <w:rPr/>
        <w:t>пианино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скрипка</w:t>
        <w:tab/>
        <w:t>город и</w:t>
      </w:r>
      <w:r>
        <w:rPr>
          <w:spacing w:val="-8"/>
        </w:rPr>
        <w:t> </w:t>
      </w:r>
      <w:r>
        <w:rPr/>
        <w:t>деревня</w:t>
      </w:r>
    </w:p>
    <w:p>
      <w:pPr>
        <w:pStyle w:val="BodyText"/>
        <w:tabs>
          <w:tab w:pos="4291" w:val="left" w:leader="none"/>
        </w:tabs>
        <w:ind w:left="658"/>
      </w:pPr>
      <w:r>
        <w:rPr/>
        <w:t>шалость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драка</w:t>
        <w:tab/>
        <w:t>щекотать и</w:t>
      </w:r>
      <w:r>
        <w:rPr>
          <w:spacing w:val="-2"/>
        </w:rPr>
        <w:t> </w:t>
      </w:r>
      <w:r>
        <w:rPr/>
        <w:t>гладить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Heading1"/>
      </w:pPr>
      <w:r>
        <w:rPr/>
        <w:t>«Закончи слово»</w:t>
      </w:r>
    </w:p>
    <w:p>
      <w:pPr>
        <w:pStyle w:val="BodyText"/>
        <w:spacing w:line="276" w:lineRule="auto" w:before="46"/>
        <w:ind w:right="1431"/>
      </w:pPr>
      <w:r>
        <w:rPr/>
        <w:t>Вы будете начинать слово, произнеся первый слог, а ребенок его должен закончить. Отгадай, что я хочу сказать: «По…».</w:t>
      </w:r>
    </w:p>
    <w:p>
      <w:pPr>
        <w:pStyle w:val="BodyText"/>
        <w:spacing w:line="292" w:lineRule="exact" w:before="0"/>
      </w:pPr>
      <w:r>
        <w:rPr/>
        <w:t>На…, За…, Ми…, Му…, Ку…, Пры…, Че…, Зо…, До…, Ле…,Га…, и т.д.</w:t>
      </w:r>
    </w:p>
    <w:p>
      <w:pPr>
        <w:pStyle w:val="BodyText"/>
        <w:spacing w:line="276" w:lineRule="auto" w:before="45"/>
        <w:ind w:right="89"/>
      </w:pPr>
      <w:r>
        <w:rPr/>
        <w:t>Если ребенок легко и быстро справляется с заданием, предложите ему придумать не одно слово, а столько, сколько он сможет. Например: по-лёт, по-кой, по-лотенце и т.п.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  <w:jc w:val="both"/>
      </w:pPr>
      <w:r>
        <w:rPr/>
        <w:t>«Хорошо – плохо»</w:t>
      </w:r>
    </w:p>
    <w:p>
      <w:pPr>
        <w:pStyle w:val="BodyText"/>
        <w:spacing w:line="278" w:lineRule="auto"/>
        <w:ind w:right="2766"/>
        <w:jc w:val="both"/>
      </w:pPr>
      <w:r>
        <w:rPr/>
        <w:t>Спросите ребенка, что плохого в каком-либо явлении (образе, понятии) Например:</w:t>
      </w:r>
    </w:p>
    <w:p>
      <w:pPr>
        <w:pStyle w:val="BodyText"/>
        <w:spacing w:line="276" w:lineRule="auto" w:before="0"/>
        <w:ind w:right="5844"/>
        <w:jc w:val="both"/>
      </w:pPr>
      <w:r>
        <w:rPr/>
        <w:t>Что хорошего в дожде? А что плохого? Что хорошего в болезни? А что плохого? Что хорошего в Бабе Яге? А что плохого?</w:t>
      </w:r>
    </w:p>
    <w:p>
      <w:pPr>
        <w:pStyle w:val="BodyText"/>
        <w:tabs>
          <w:tab w:pos="7167" w:val="left" w:leader="none"/>
        </w:tabs>
        <w:spacing w:before="0"/>
        <w:jc w:val="both"/>
      </w:pPr>
      <w:r>
        <w:rPr/>
        <w:t>Что хорошего в том, что сломался телевизор?   А</w:t>
      </w:r>
      <w:r>
        <w:rPr>
          <w:spacing w:val="-17"/>
        </w:rPr>
        <w:t> </w:t>
      </w:r>
      <w:r>
        <w:rPr/>
        <w:t>что</w:t>
      </w:r>
      <w:r>
        <w:rPr>
          <w:spacing w:val="-4"/>
        </w:rPr>
        <w:t> </w:t>
      </w:r>
      <w:r>
        <w:rPr/>
        <w:t>плохого?</w:t>
        <w:tab/>
        <w:t>И т.</w:t>
      </w:r>
      <w:r>
        <w:rPr>
          <w:spacing w:val="-2"/>
        </w:rPr>
        <w:t> </w:t>
      </w:r>
      <w:r>
        <w:rPr/>
        <w:t>д.</w:t>
      </w:r>
    </w:p>
    <w:sectPr>
      <w:type w:val="continuous"/>
      <w:pgSz w:w="11910" w:h="16840"/>
      <w:pgMar w:top="520" w:bottom="280" w:left="8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1220" w:hanging="238"/>
        <w:jc w:val="left"/>
      </w:pPr>
      <w:rPr>
        <w:rFonts w:hint="default" w:ascii="Calibri" w:hAnsi="Calibri" w:eastAsia="Calibri" w:cs="Calibri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4" w:hanging="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9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3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8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43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7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2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23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43"/>
      <w:ind w:left="113"/>
    </w:pPr>
    <w:rPr>
      <w:rFonts w:ascii="Calibri" w:hAnsi="Calibri" w:eastAsia="Calibri" w:cs="Calibri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Calibri" w:hAnsi="Calibri" w:eastAsia="Calibri" w:cs="Calibri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1503"/>
    </w:pPr>
    <w:rPr>
      <w:rFonts w:ascii="Calibri" w:hAnsi="Calibri" w:eastAsia="Calibri" w:cs="Calibri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44"/>
      <w:ind w:left="1220" w:hanging="239"/>
    </w:pPr>
    <w:rPr>
      <w:rFonts w:ascii="Calibri" w:hAnsi="Calibri" w:eastAsia="Calibri" w:cs="Calibri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2020-03-31T11:35:29Z</dcterms:created>
  <dcterms:modified xsi:type="dcterms:W3CDTF">2020-03-31T11:35:29Z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2020-03-31T00:00:00Z</vt:filetime>
  </property>
</Properties>
</file>